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C9724E" w:rsidRPr="00F64BE1" w:rsidRDefault="00C9724E" w:rsidP="00C972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C9724E" w:rsidRPr="00F64BE1" w:rsidRDefault="00C9724E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Рабочая программа учебной дисциплины</w:t>
      </w:r>
    </w:p>
    <w:p w:rsidR="00C9724E" w:rsidRPr="00F64BE1" w:rsidRDefault="00C9724E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ОД. 02 Литература</w:t>
      </w: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4"/>
        </w:rPr>
        <w:t xml:space="preserve">специальности </w:t>
      </w: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СПО </w:t>
      </w:r>
    </w:p>
    <w:p w:rsidR="00344A83" w:rsidRDefault="00693FA0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35.02.12 «Садово-</w:t>
      </w:r>
      <w:r w:rsidR="00344A83" w:rsidRPr="00344A83">
        <w:rPr>
          <w:rFonts w:ascii="Times New Roman" w:eastAsia="Calibri" w:hAnsi="Times New Roman" w:cs="Times New Roman"/>
          <w:sz w:val="28"/>
          <w:szCs w:val="24"/>
        </w:rPr>
        <w:t>парковое и ландшафтное строительство»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Форма обучения: очная</w:t>
      </w:r>
    </w:p>
    <w:p w:rsidR="007C356F" w:rsidRPr="00C73C2C" w:rsidRDefault="00344A83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Срок обучения: 2</w:t>
      </w:r>
      <w:r w:rsidR="007C356F" w:rsidRPr="00C73C2C">
        <w:rPr>
          <w:rFonts w:ascii="Times New Roman" w:eastAsia="Calibri" w:hAnsi="Times New Roman" w:cs="Times New Roman"/>
          <w:sz w:val="28"/>
          <w:szCs w:val="24"/>
        </w:rPr>
        <w:t xml:space="preserve"> года 10 месяцев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Уровень освоения: базовый</w:t>
      </w:r>
    </w:p>
    <w:p w:rsidR="007C356F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656F2" w:rsidRPr="00C73C2C" w:rsidRDefault="00A656F2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20</w:t>
      </w:r>
      <w:r w:rsidR="00A2639B">
        <w:rPr>
          <w:rFonts w:ascii="Times New Roman" w:eastAsia="Calibri" w:hAnsi="Times New Roman" w:cs="Times New Roman"/>
          <w:sz w:val="28"/>
          <w:szCs w:val="24"/>
        </w:rPr>
        <w:t>2</w:t>
      </w:r>
      <w:r w:rsidR="00C9724E">
        <w:rPr>
          <w:rFonts w:ascii="Times New Roman" w:eastAsia="Calibri" w:hAnsi="Times New Roman" w:cs="Times New Roman"/>
          <w:sz w:val="28"/>
          <w:szCs w:val="24"/>
        </w:rPr>
        <w:t>3</w:t>
      </w:r>
    </w:p>
    <w:p w:rsidR="00EE60AD" w:rsidRPr="00EC5135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br w:type="page"/>
      </w:r>
      <w:r w:rsidRPr="006E1677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6E1677">
        <w:rPr>
          <w:rFonts w:ascii="Times New Roman" w:hAnsi="Times New Roman" w:cs="Times New Roman"/>
          <w:sz w:val="28"/>
          <w:szCs w:val="28"/>
        </w:rPr>
        <w:t xml:space="preserve">» </w:t>
      </w:r>
      <w:r w:rsidR="00693FA0"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="00693FA0" w:rsidRPr="00EC5135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693FA0">
        <w:rPr>
          <w:rFonts w:ascii="Times New Roman" w:hAnsi="Times New Roman" w:cs="Times New Roman"/>
          <w:sz w:val="28"/>
          <w:szCs w:val="28"/>
        </w:rPr>
        <w:t xml:space="preserve"> 35.02.12 «Садово-</w:t>
      </w:r>
      <w:r w:rsidR="00693FA0" w:rsidRPr="00883C65">
        <w:rPr>
          <w:rFonts w:ascii="Times New Roman" w:hAnsi="Times New Roman" w:cs="Times New Roman"/>
          <w:sz w:val="28"/>
          <w:szCs w:val="28"/>
        </w:rPr>
        <w:t>парковое и ландшафтное строительство»</w:t>
      </w:r>
      <w:r w:rsidR="00693FA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93FA0" w:rsidRPr="00EC5135">
        <w:rPr>
          <w:rFonts w:ascii="Times New Roman" w:hAnsi="Times New Roman" w:cs="Times New Roman"/>
          <w:sz w:val="28"/>
          <w:szCs w:val="28"/>
        </w:rPr>
        <w:t>утверждённого  приказом</w:t>
      </w:r>
      <w:proofErr w:type="gramEnd"/>
      <w:r w:rsidR="00693FA0" w:rsidRPr="00EC5135">
        <w:rPr>
          <w:rFonts w:ascii="Times New Roman" w:hAnsi="Times New Roman" w:cs="Times New Roman"/>
          <w:sz w:val="28"/>
          <w:szCs w:val="28"/>
        </w:rPr>
        <w:t xml:space="preserve"> </w:t>
      </w:r>
      <w:r w:rsidR="00693FA0" w:rsidRPr="00297436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 от 05.05.2022 № 309</w:t>
      </w:r>
      <w:r w:rsidR="00693FA0"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93FA0" w:rsidRPr="00EC5135">
        <w:rPr>
          <w:rFonts w:ascii="Times New Roman" w:hAnsi="Times New Roman" w:cs="Times New Roman"/>
          <w:sz w:val="28"/>
          <w:szCs w:val="28"/>
        </w:rPr>
        <w:t xml:space="preserve">ФГОС СОО, утвержденного приказом </w:t>
      </w:r>
      <w:proofErr w:type="spellStart"/>
      <w:r w:rsidR="00693FA0" w:rsidRPr="00EC51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693FA0" w:rsidRPr="00EC5135">
        <w:rPr>
          <w:rFonts w:ascii="Times New Roman" w:hAnsi="Times New Roman" w:cs="Times New Roman"/>
          <w:sz w:val="28"/>
          <w:szCs w:val="28"/>
        </w:rPr>
        <w:t xml:space="preserve"> России от</w:t>
      </w:r>
      <w:r w:rsidR="00693FA0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693FA0">
        <w:rPr>
          <w:rFonts w:ascii="Times New Roman" w:hAnsi="Times New Roman" w:cs="Times New Roman"/>
          <w:sz w:val="28"/>
          <w:szCs w:val="28"/>
        </w:rPr>
        <w:t xml:space="preserve"> </w:t>
      </w:r>
      <w:r w:rsidR="00693FA0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</w:p>
    <w:p w:rsidR="007C356F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 xml:space="preserve">Организация-разработчик: </w:t>
      </w:r>
      <w:r w:rsidRPr="00373BA7">
        <w:rPr>
          <w:rFonts w:ascii="Times New Roman" w:eastAsia="Calibri" w:hAnsi="Times New Roman" w:cs="Times New Roman"/>
          <w:sz w:val="28"/>
          <w:szCs w:val="24"/>
        </w:rPr>
        <w:t>ГАПОУ СО «Нижнетагильский строительный колледж»</w:t>
      </w: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>Разработчик</w:t>
      </w:r>
      <w:r>
        <w:rPr>
          <w:rFonts w:ascii="Times New Roman" w:hAnsi="Times New Roman" w:cs="Times New Roman"/>
          <w:sz w:val="28"/>
          <w:szCs w:val="24"/>
        </w:rPr>
        <w:t xml:space="preserve">: </w:t>
      </w:r>
      <w:r w:rsidR="0068355C">
        <w:rPr>
          <w:rFonts w:ascii="Times New Roman" w:hAnsi="Times New Roman" w:cs="Times New Roman"/>
          <w:sz w:val="28"/>
          <w:szCs w:val="24"/>
        </w:rPr>
        <w:t>Тагирова К</w:t>
      </w:r>
      <w:r>
        <w:rPr>
          <w:rFonts w:ascii="Times New Roman" w:hAnsi="Times New Roman" w:cs="Times New Roman"/>
          <w:sz w:val="28"/>
          <w:szCs w:val="24"/>
        </w:rPr>
        <w:t xml:space="preserve">.А., преподаватель общеобразовательных дисциплин, первой квалификационной категории, </w:t>
      </w:r>
      <w:r w:rsidRPr="00373BA7">
        <w:rPr>
          <w:rFonts w:ascii="Times New Roman" w:eastAsia="Calibri" w:hAnsi="Times New Roman" w:cs="Times New Roman"/>
          <w:sz w:val="28"/>
          <w:szCs w:val="24"/>
        </w:rPr>
        <w:t>ГАПОУ СО «Нижнетагильский строительный колледж»</w:t>
      </w: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C356F" w:rsidRPr="007947AE" w:rsidTr="00617B43">
        <w:tc>
          <w:tcPr>
            <w:tcW w:w="4785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заседании ПЦК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«_____»___________20</w:t>
            </w:r>
            <w:r w:rsidR="006835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972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Председатель:____________________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протокол №                    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«_____»___________20</w:t>
            </w:r>
            <w:r w:rsidR="00A26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972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30762F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3C2C" w:rsidRDefault="00C73C2C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br w:type="page"/>
      </w:r>
    </w:p>
    <w:p w:rsidR="0068355C" w:rsidRPr="008E5EA2" w:rsidRDefault="0068355C" w:rsidP="0068355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CE1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68355C" w:rsidRPr="008E5EA2" w:rsidRDefault="0068355C" w:rsidP="006835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7230"/>
        <w:gridCol w:w="1417"/>
      </w:tblGrid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2046A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68355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8355C" w:rsidRPr="008E5EA2" w:rsidTr="0068355C">
        <w:trPr>
          <w:trHeight w:val="494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8355C" w:rsidRPr="008E5EA2" w:rsidTr="0068355C">
        <w:trPr>
          <w:trHeight w:val="473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C972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Default="0068355C" w:rsidP="002046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46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8355C" w:rsidRPr="008E5EA2" w:rsidRDefault="0068355C" w:rsidP="0068355C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CF01AB" w:rsidRPr="00C73C2C" w:rsidRDefault="00CF01AB" w:rsidP="00CF01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01AB" w:rsidRPr="0030762F" w:rsidRDefault="00CF01AB" w:rsidP="00CF01AB">
      <w:pPr>
        <w:rPr>
          <w:rFonts w:ascii="Times New Roman" w:hAnsi="Times New Roman" w:cs="Times New Roman"/>
          <w:b/>
          <w:sz w:val="24"/>
          <w:szCs w:val="24"/>
        </w:rPr>
      </w:pPr>
      <w:r w:rsidRPr="0030762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C356F" w:rsidRPr="00617B43" w:rsidRDefault="0068355C" w:rsidP="00617B43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</w:t>
      </w:r>
      <w:r w:rsidRPr="002E135A">
        <w:rPr>
          <w:rFonts w:ascii="Times New Roman" w:hAnsi="Times New Roman" w:cs="Times New Roman"/>
          <w:sz w:val="32"/>
          <w:szCs w:val="24"/>
        </w:rPr>
        <w:t xml:space="preserve"> рабочей программы учебной дисциплины</w:t>
      </w:r>
      <w:r w:rsidR="00C9724E">
        <w:rPr>
          <w:rFonts w:ascii="Times New Roman" w:hAnsi="Times New Roman" w:cs="Times New Roman"/>
          <w:sz w:val="32"/>
          <w:szCs w:val="24"/>
        </w:rPr>
        <w:t xml:space="preserve"> </w:t>
      </w:r>
      <w:r w:rsidR="00EE60AD">
        <w:rPr>
          <w:rFonts w:ascii="Times New Roman" w:hAnsi="Times New Roman" w:cs="Times New Roman"/>
          <w:sz w:val="32"/>
          <w:szCs w:val="24"/>
        </w:rPr>
        <w:t>О</w:t>
      </w:r>
      <w:r w:rsidR="00617B43" w:rsidRPr="00617B43">
        <w:rPr>
          <w:rFonts w:ascii="Times New Roman" w:hAnsi="Times New Roman" w:cs="Times New Roman"/>
          <w:sz w:val="32"/>
          <w:szCs w:val="24"/>
        </w:rPr>
        <w:t>Д.02 Литература</w:t>
      </w:r>
    </w:p>
    <w:p w:rsidR="007C356F" w:rsidRDefault="007C356F" w:rsidP="00EE6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t>1.1. Область применения  рабочей программы</w:t>
      </w:r>
    </w:p>
    <w:p w:rsidR="0068355C" w:rsidRPr="00CB196A" w:rsidRDefault="0068355C" w:rsidP="00C9724E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CB196A">
        <w:rPr>
          <w:rFonts w:ascii="Times New Roman" w:eastAsia="Times New Roman" w:hAnsi="Times New Roman" w:cs="Times New Roman"/>
          <w:sz w:val="32"/>
          <w:szCs w:val="32"/>
        </w:rPr>
        <w:t>Рабочая программа учебной дисциплины</w:t>
      </w:r>
      <w:r w:rsidR="009B78EB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0C2145">
        <w:rPr>
          <w:rFonts w:ascii="Times New Roman" w:hAnsi="Times New Roman" w:cs="Times New Roman"/>
          <w:sz w:val="28"/>
          <w:szCs w:val="28"/>
        </w:rPr>
        <w:t>«Литература»</w:t>
      </w:r>
      <w:r w:rsidR="008E1B43">
        <w:rPr>
          <w:rFonts w:ascii="Times New Roman" w:hAnsi="Times New Roman" w:cs="Times New Roman"/>
          <w:sz w:val="28"/>
          <w:szCs w:val="28"/>
        </w:rPr>
        <w:t xml:space="preserve"> </w:t>
      </w:r>
      <w:r w:rsidRPr="00CB196A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образовательной программы в соответствии с ФГОС </w:t>
      </w:r>
      <w:r w:rsidRPr="00CB196A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  <w:r w:rsidR="00C972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3FA0">
        <w:rPr>
          <w:rFonts w:ascii="Times New Roman" w:eastAsia="Calibri" w:hAnsi="Times New Roman" w:cs="Times New Roman"/>
          <w:sz w:val="28"/>
          <w:szCs w:val="28"/>
        </w:rPr>
        <w:t>35.02.12 «Садово-</w:t>
      </w:r>
      <w:r w:rsidR="008E1B43" w:rsidRPr="008E1B43">
        <w:rPr>
          <w:rFonts w:ascii="Times New Roman" w:eastAsia="Calibri" w:hAnsi="Times New Roman" w:cs="Times New Roman"/>
          <w:sz w:val="28"/>
          <w:szCs w:val="28"/>
        </w:rPr>
        <w:t>парковое и ландшафтное строительство»</w:t>
      </w:r>
      <w:r w:rsidR="00693F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C356F" w:rsidRPr="00373BA7" w:rsidRDefault="007C356F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373BA7">
        <w:rPr>
          <w:rFonts w:ascii="Times New Roman" w:hAnsi="Times New Roman" w:cs="Times New Roman"/>
          <w:sz w:val="32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7C356F" w:rsidRPr="00373BA7" w:rsidRDefault="00C9724E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617B43">
        <w:rPr>
          <w:rFonts w:ascii="Times New Roman" w:eastAsia="Times New Roman" w:hAnsi="Times New Roman" w:cs="Times New Roman"/>
          <w:sz w:val="28"/>
          <w:szCs w:val="28"/>
        </w:rPr>
        <w:t>Д.</w:t>
      </w:r>
      <w:r w:rsidR="007C356F" w:rsidRPr="00373BA7">
        <w:rPr>
          <w:rFonts w:ascii="Times New Roman" w:eastAsia="Times New Roman" w:hAnsi="Times New Roman" w:cs="Times New Roman"/>
          <w:sz w:val="28"/>
          <w:szCs w:val="28"/>
        </w:rPr>
        <w:t xml:space="preserve"> 02 «Литература» является составной частью обязательной предметной области «Филология» ФГОС среднего общего образования.</w:t>
      </w:r>
    </w:p>
    <w:p w:rsidR="007C356F" w:rsidRDefault="007C356F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организациях дисциплина «Литература»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9724E" w:rsidRPr="00F64BE1" w:rsidRDefault="00C9724E" w:rsidP="00C9724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разработке рабочей программы были учтены требования примерной программы общеобразовательной дисциплины «Литература» для профессиональных образовательных организаций,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утвержденной  на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C9724E" w:rsidRDefault="00C9724E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C9724E" w:rsidSect="00C73C2C">
          <w:footerReference w:type="default" r:id="rId8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7C356F" w:rsidRDefault="007C356F" w:rsidP="007C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7C356F" w:rsidRPr="00373BA7" w:rsidRDefault="007C356F" w:rsidP="007C35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373BA7">
        <w:rPr>
          <w:rFonts w:ascii="Times New Roman" w:eastAsia="Times New Roman" w:hAnsi="Times New Roman" w:cs="Times New Roman"/>
          <w:bCs/>
          <w:i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0"/>
        <w:gridCol w:w="4947"/>
        <w:gridCol w:w="4919"/>
      </w:tblGrid>
      <w:tr w:rsidR="00C9724E" w:rsidRPr="00171AE2" w:rsidTr="004F1399">
        <w:tc>
          <w:tcPr>
            <w:tcW w:w="4920" w:type="dxa"/>
            <w:vMerge w:val="restart"/>
          </w:tcPr>
          <w:p w:rsidR="00C9724E" w:rsidRPr="00171AE2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6" w:type="dxa"/>
            <w:gridSpan w:val="2"/>
          </w:tcPr>
          <w:p w:rsidR="00C9724E" w:rsidRPr="00171AE2" w:rsidRDefault="00C9724E" w:rsidP="004F13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9724E" w:rsidRPr="00171AE2" w:rsidTr="004F1399">
        <w:tc>
          <w:tcPr>
            <w:tcW w:w="4920" w:type="dxa"/>
            <w:vMerge/>
          </w:tcPr>
          <w:p w:rsidR="00C9724E" w:rsidRPr="00171AE2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</w:tcPr>
          <w:p w:rsidR="00C9724E" w:rsidRPr="00171AE2" w:rsidRDefault="00C9724E" w:rsidP="004F13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9" w:type="dxa"/>
          </w:tcPr>
          <w:p w:rsidR="00C9724E" w:rsidRPr="00171AE2" w:rsidRDefault="00C9724E" w:rsidP="004F139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9724E" w:rsidRPr="00171AE2" w:rsidTr="004F1399">
        <w:tc>
          <w:tcPr>
            <w:tcW w:w="4920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C9724E" w:rsidRPr="00171AE2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47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противоречия в рассматриваемых явлениях;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</w:t>
            </w:r>
          </w:p>
          <w:p w:rsidR="00C9724E" w:rsidRPr="00171AE2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19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взаимосвязь между языковым, литературным, интеллектуальным,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духовнонравственным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развитием личности;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C9724E" w:rsidRPr="00171AE2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C9724E" w:rsidRPr="00171AE2" w:rsidTr="004F1399">
        <w:tc>
          <w:tcPr>
            <w:tcW w:w="4920" w:type="dxa"/>
          </w:tcPr>
          <w:p w:rsidR="00C9724E" w:rsidRPr="00171AE2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47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сформированность мировоззрения,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информационных и коммуникационных технологий в решении когнитивных,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C9724E" w:rsidRPr="00171AE2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личности;</w:t>
            </w:r>
          </w:p>
        </w:tc>
        <w:tc>
          <w:tcPr>
            <w:tcW w:w="4919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анализа и интерпретации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художественных произведений в единстве формы и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 (с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учетом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современными читательскими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текстов,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умениями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самостоятельного истолкования прочитанного в устной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письменной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форме,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C9724E" w:rsidRPr="00171AE2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C9724E" w:rsidRPr="00171AE2" w:rsidTr="004F1399">
        <w:trPr>
          <w:trHeight w:val="710"/>
        </w:trPr>
        <w:tc>
          <w:tcPr>
            <w:tcW w:w="4920" w:type="dxa"/>
          </w:tcPr>
          <w:p w:rsidR="00C9724E" w:rsidRPr="00171AE2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47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нравственного сознания, этического поведения;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составлять план решения проблемы с учетом имеющихся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ресурсов, собственных возможностей и предпочтений;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выстраивать отношения с другими людьми, </w:t>
            </w:r>
          </w:p>
          <w:p w:rsidR="00C9724E" w:rsidRPr="00171AE2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4919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C9724E" w:rsidRPr="00171AE2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4F1399">
        <w:trPr>
          <w:trHeight w:val="710"/>
        </w:trPr>
        <w:tc>
          <w:tcPr>
            <w:tcW w:w="4920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947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19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4F1399">
        <w:trPr>
          <w:trHeight w:val="710"/>
        </w:trPr>
        <w:tc>
          <w:tcPr>
            <w:tcW w:w="4920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особенностей социального и культурного контекста</w:t>
            </w:r>
          </w:p>
        </w:tc>
        <w:tc>
          <w:tcPr>
            <w:tcW w:w="4947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эстетическое отношение к миру, включая эстетику быта, научного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технического творчества, спорта, труда и общественных отношений;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языковых средств;</w:t>
            </w:r>
          </w:p>
        </w:tc>
        <w:tc>
          <w:tcPr>
            <w:tcW w:w="4919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выразительно (с учетом индивидуальных особенностей обучающихся) читать, в том числе наизусть,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менее 10 произведений и (или) фрагментов;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C9724E" w:rsidRPr="00F64BE1" w:rsidTr="004F1399">
        <w:trPr>
          <w:trHeight w:val="710"/>
        </w:trPr>
        <w:tc>
          <w:tcPr>
            <w:tcW w:w="4920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Об. Проявлять гражданско-патриотическую позицию, демонстрировать осознанное поведение на основе традиционных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общечеловеческих ценностей, в том числе с учетом гармонизации межнациональных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4947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национальнокультурных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сформированность российской гражданской идентичности, патриотизма,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уважения к своему народу, чувства ответственности перед Родиной, гордости за свой край,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своюРодину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свой язык и культуру, прошлое и настоящее многонационального народа России;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19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C9724E" w:rsidRPr="00F64BE1" w:rsidTr="004F1399">
        <w:trPr>
          <w:trHeight w:val="710"/>
        </w:trPr>
        <w:tc>
          <w:tcPr>
            <w:tcW w:w="4920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47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ситуациях, в том числе при создании учебных и социальных проектов;</w:t>
            </w:r>
          </w:p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19" w:type="dxa"/>
          </w:tcPr>
          <w:p w:rsidR="00C9724E" w:rsidRPr="00F64BE1" w:rsidRDefault="00C9724E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:rsidR="007C356F" w:rsidRDefault="007C356F" w:rsidP="007C356F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sz w:val="32"/>
          <w:szCs w:val="28"/>
        </w:rPr>
      </w:pPr>
    </w:p>
    <w:p w:rsidR="00C9724E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sectPr w:rsidR="00C9724E" w:rsidSect="00C9724E">
          <w:pgSz w:w="16838" w:h="11906" w:orient="landscape"/>
          <w:pgMar w:top="1701" w:right="1134" w:bottom="850" w:left="1134" w:header="720" w:footer="720" w:gutter="0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68355C" w:rsidRPr="000C2145" w:rsidRDefault="0068355C" w:rsidP="0068355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</w:t>
      </w:r>
      <w:r w:rsidRPr="000C2145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 xml:space="preserve"> Структура и примерное содержание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</w:t>
      </w:r>
      <w:r w:rsidRPr="000C2145">
        <w:rPr>
          <w:rFonts w:ascii="Times New Roman" w:hAnsi="Times New Roman" w:cs="Times New Roman"/>
          <w:sz w:val="32"/>
          <w:szCs w:val="28"/>
        </w:rPr>
        <w:t>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B78EB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EE60AD" w:rsidRPr="00292DF9" w:rsidTr="008E16C2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B78EB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110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F55EE9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84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372B15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2B15" w:rsidRPr="00F64BE1" w:rsidRDefault="00372B15" w:rsidP="004F139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2B15" w:rsidRPr="00F64BE1" w:rsidRDefault="00372B15" w:rsidP="004F139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724E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F55EE9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аттестация проводится в форме дифференцированного зачета</w:t>
            </w:r>
          </w:p>
        </w:tc>
      </w:tr>
    </w:tbl>
    <w:p w:rsidR="007C356F" w:rsidRPr="0030762F" w:rsidRDefault="007C356F" w:rsidP="007C356F">
      <w:pPr>
        <w:jc w:val="both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</w:rPr>
      </w:pPr>
    </w:p>
    <w:p w:rsidR="007C356F" w:rsidRPr="0030762F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30762F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021343" w:rsidRPr="0030762F" w:rsidRDefault="00021343" w:rsidP="00CF01AB">
      <w:pPr>
        <w:rPr>
          <w:rFonts w:ascii="Times New Roman" w:hAnsi="Times New Roman" w:cs="Times New Roman"/>
          <w:b/>
          <w:sz w:val="24"/>
          <w:szCs w:val="24"/>
        </w:rPr>
        <w:sectPr w:rsidR="00021343" w:rsidRPr="0030762F" w:rsidSect="00C9724E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lastRenderedPageBreak/>
        <w:t>2</w:t>
      </w:r>
      <w:r w:rsidRPr="000C2145">
        <w:rPr>
          <w:b w:val="0"/>
          <w:sz w:val="32"/>
          <w:szCs w:val="28"/>
        </w:rPr>
        <w:t>.2 План и содержание учебной дисциплины</w:t>
      </w:r>
      <w:r w:rsidRPr="000C2145">
        <w:rPr>
          <w:b w:val="0"/>
          <w:caps/>
          <w:sz w:val="32"/>
          <w:szCs w:val="28"/>
        </w:rPr>
        <w:t xml:space="preserve"> «</w:t>
      </w:r>
      <w:r w:rsidRPr="000C2145">
        <w:rPr>
          <w:b w:val="0"/>
          <w:sz w:val="32"/>
          <w:szCs w:val="28"/>
        </w:rPr>
        <w:t>Литература</w:t>
      </w:r>
      <w:r w:rsidRPr="000C2145">
        <w:rPr>
          <w:b w:val="0"/>
          <w:caps/>
          <w:sz w:val="32"/>
          <w:szCs w:val="28"/>
        </w:rPr>
        <w:t>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558"/>
        <w:gridCol w:w="7691"/>
        <w:gridCol w:w="1277"/>
        <w:gridCol w:w="2126"/>
      </w:tblGrid>
      <w:tr w:rsidR="00C86EC5" w:rsidRPr="00F64BE1" w:rsidTr="004F1399">
        <w:trPr>
          <w:trHeight w:val="20"/>
        </w:trPr>
        <w:tc>
          <w:tcPr>
            <w:tcW w:w="1114" w:type="pct"/>
            <w:shd w:val="clear" w:color="auto" w:fill="auto"/>
          </w:tcPr>
          <w:p w:rsidR="00C86EC5" w:rsidRPr="00F64BE1" w:rsidRDefault="00C86EC5" w:rsidP="004F13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Наименование разделов и тем</w:t>
            </w:r>
          </w:p>
        </w:tc>
        <w:tc>
          <w:tcPr>
            <w:tcW w:w="186" w:type="pct"/>
            <w:shd w:val="clear" w:color="auto" w:fill="auto"/>
          </w:tcPr>
          <w:p w:rsidR="00C86EC5" w:rsidRPr="00F64BE1" w:rsidRDefault="00C86EC5" w:rsidP="004F13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№</w:t>
            </w:r>
          </w:p>
        </w:tc>
        <w:tc>
          <w:tcPr>
            <w:tcW w:w="2565" w:type="pct"/>
            <w:shd w:val="clear" w:color="auto" w:fill="auto"/>
          </w:tcPr>
          <w:p w:rsidR="00C86EC5" w:rsidRPr="00F64BE1" w:rsidRDefault="00C86EC5" w:rsidP="004F13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6" w:type="pct"/>
            <w:shd w:val="clear" w:color="auto" w:fill="auto"/>
          </w:tcPr>
          <w:p w:rsidR="00C86EC5" w:rsidRPr="00F64BE1" w:rsidRDefault="00C86EC5" w:rsidP="004F13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Объем часов</w:t>
            </w:r>
          </w:p>
        </w:tc>
        <w:tc>
          <w:tcPr>
            <w:tcW w:w="709" w:type="pct"/>
          </w:tcPr>
          <w:p w:rsidR="00C86EC5" w:rsidRPr="00F64BE1" w:rsidRDefault="00C86EC5" w:rsidP="004F13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C86EC5" w:rsidRPr="00F64BE1" w:rsidTr="004F1399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4F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4F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4F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4F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F64BE1" w:rsidRDefault="00C86EC5" w:rsidP="004F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C86EC5" w:rsidRPr="00F64BE1" w:rsidTr="004F1399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4F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Специфика литературы как вида искусства и ее место в жизни человека.</w:t>
            </w:r>
          </w:p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Характеристика литературы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половины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1C5E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века.</w:t>
            </w: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Связь литературы с другими видами искусств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4F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865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 и его время: классики первой половины XIX века и знаковые образы русской культуры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4F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27382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EF7B92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4F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EF7B92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 А.С. Пушкин как национальный гений и символ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Пушкинский биографический миф. </w:t>
            </w:r>
          </w:p>
          <w:p w:rsidR="00C86EC5" w:rsidRPr="00AD6356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Стихотворения: «Вольно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сть», «К Чаадаеву», «Деревня»,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«Свободы сеятель пустынный…», «К морю», «Подражания Корану» («И путник </w:t>
            </w:r>
          </w:p>
          <w:p w:rsidR="00C86EC5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усталый на Бога роптал…»), «Пророк», «Поэт», «По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 и толпа», «Поэту», «Элегия»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(«Безумных лет угасшее веселье…»), «…Вновь я посе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тил…», «Из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Пиндемонти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», «Осень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(Отрывок)», «Когда за городом задумчив я бр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ожу…». Поэма «Медный всадник».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Трагедия «Борис Годунов».</w:t>
            </w:r>
          </w:p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Произведения Пушкина в других видах искусства (живопись, музыка, кино и др.)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в продукции массовой культуры, </w:t>
            </w:r>
            <w:proofErr w:type="spell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массмедиа</w:t>
            </w:r>
            <w:proofErr w:type="spell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 произведениях массовой культуры: комиксах, карикатурах, граффити, товарных знаках, рекламе и др. графических формах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4F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одиночества человек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в творчестве М. Ю. Лермонтова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(1814 — 1841)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«Дума», «Нет, я не Байрон, я другой...», «Молитва» («Я, Матерь Божия, ныне с молитвою...»), «Молитва» («В минуту жизни трудную...»), «К*», («Печаль в моих песнях, но что за нужда...»), «Поэт» («Отделкой золотой блистает мой кинжал...»), «Журналист, Читатель и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Писатель», «Как часто пестрою толпою окружен...», «</w:t>
            </w:r>
            <w:proofErr w:type="spell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Валерик</w:t>
            </w:r>
            <w:proofErr w:type="spell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«Родина», «Прощай, немытая Россия...», «Сон», «И скучно, и грустно!», «Выхожу один я на дорогу...», «Наполеон», «Воздушный корабль», «Последнее новоселье»,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«Одиночество», «Я не для ангелов и рая...», «Молитва» («Не обвиняй меня, Всесильный...»), «Мой Демон», «Когда волнуется желтеющая ...»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05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«Пророк»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4F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4F1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</w:tbl>
    <w:tbl>
      <w:tblPr>
        <w:tblStyle w:val="14"/>
        <w:tblW w:w="14737" w:type="dxa"/>
        <w:tblLayout w:type="fixed"/>
        <w:tblLook w:val="01E0" w:firstRow="1" w:lastRow="1" w:firstColumn="1" w:lastColumn="1" w:noHBand="0" w:noVBand="0"/>
      </w:tblPr>
      <w:tblGrid>
        <w:gridCol w:w="3335"/>
        <w:gridCol w:w="34"/>
        <w:gridCol w:w="539"/>
        <w:gridCol w:w="28"/>
        <w:gridCol w:w="9"/>
        <w:gridCol w:w="19"/>
        <w:gridCol w:w="16"/>
        <w:gridCol w:w="97"/>
        <w:gridCol w:w="7400"/>
        <w:gridCol w:w="1276"/>
        <w:gridCol w:w="1984"/>
      </w:tblGrid>
      <w:tr w:rsidR="00C86EC5" w:rsidRPr="00F64BE1" w:rsidTr="004F1399">
        <w:trPr>
          <w:trHeight w:val="20"/>
        </w:trPr>
        <w:tc>
          <w:tcPr>
            <w:tcW w:w="11477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Русская литература второй половины 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4F13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4F139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 Общая характеристика   русской литературы второй половины 19 века</w:t>
            </w:r>
          </w:p>
        </w:tc>
        <w:tc>
          <w:tcPr>
            <w:tcW w:w="645" w:type="dxa"/>
            <w:gridSpan w:val="6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4F13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Николаевич Островский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B640C2" w:rsidRDefault="00C86EC5" w:rsidP="004F13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1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Особенности драматургии А. Н. Островского, историко-литературный контекст его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Социально-культурная новизна драматургии А.Н. Островского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«Гроза»</w:t>
            </w:r>
            <w:r w:rsidRPr="00F64B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Самобытность замысла, оригинальность основного характера, сила трагической развязки в судьбе героев драмы.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Противостояние патриархального уклада и модернизации (Дикой и Кулибин).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565175" w:rsidRDefault="00C86EC5" w:rsidP="004F139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Судьба женщины в XIX веке и ее отражение в драмах А. Н. Островского. Семейный уклад в доме Кабанихи. Характеры Кабанихи, Варвары и Тихона Кабановых в их противопоставлении характеру Катерины.</w:t>
            </w:r>
            <w:r w:rsidRPr="002F50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Катерины в контексте культурно-исторической ситуации в России середины XIX века -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Пьеса Островского в оценке русской критики. Н.А. Добролюбов, Д.И. Писарев, А.П. Григорьев о драме «Гроза».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D51CFD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2B3E12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B3E12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2.3.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А.И. Гончаров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роман «Обломов».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00" w:type="dxa"/>
            <w:shd w:val="clear" w:color="auto" w:fill="auto"/>
          </w:tcPr>
          <w:p w:rsidR="00C86EC5" w:rsidRPr="002B3E12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Илья Ильич Обломов как вневременной тип и одна из граней 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национального характера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Обломова: детство, юность, зрелость. Понятие «обломовщины»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Литературная критика произведения: Н.А. Добролюбов " Что такое обломовщина?"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04, ОК 05, ОК Об, ОК 09</w:t>
            </w:r>
          </w:p>
        </w:tc>
      </w:tr>
      <w:tr w:rsidR="00C86EC5" w:rsidRPr="00F64BE1" w:rsidTr="004F1399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7"/>
            <w:shd w:val="clear" w:color="auto" w:fill="D9D9D9" w:themeFill="background1" w:themeFillShade="D9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0" w:type="dxa"/>
            <w:shd w:val="clear" w:color="auto" w:fill="D9D9D9" w:themeFill="background1" w:themeFillShade="D9"/>
          </w:tcPr>
          <w:p w:rsidR="00C86EC5" w:rsidRPr="00EA7178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40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2B3E12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2.4 </w:t>
            </w:r>
            <w:r w:rsidRPr="00C44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«Ты профессией астронома метростроевца не удивишь!..»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00" w:type="dxa"/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Стереотипы, связанные с той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</w:p>
          <w:p w:rsidR="00C86EC5" w:rsidRPr="002B3E12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</w:t>
            </w: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 </w:t>
            </w: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«Обломов на службе»: работа с избранными эпизодами гл.5 ч.1. романа «Обломов». Написание текста в духе «ожидания / реальность» о том, как вы себе представляли обучение по профессии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  <w:p w:rsidR="00C86EC5" w:rsidRPr="002B3E12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2.5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 Сергеевич Тургенев</w:t>
            </w:r>
          </w:p>
        </w:tc>
        <w:tc>
          <w:tcPr>
            <w:tcW w:w="8142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9E5FFD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Творческая история, смысл названия. «Отцы» (Павел Петрович и Николай Петрович Кирсановы) и молодое поколение, специфика конфликта. Вечные темы в спорах «отцов и детей». Понятие антитезы на примере противопоставления Евгения Базарова и Павла Петровича Кирсанова в романе: портретные и речевые характеристики.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№2 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Схватка Базарова с Кирсановым».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Взгляд на человека и жизнь общества глазами молодого поколения. Нигилизм и нигилисты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(Ситников и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Кукшина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любви в романе. </w:t>
            </w:r>
          </w:p>
          <w:p w:rsidR="00C86EC5" w:rsidRPr="00F64BE1" w:rsidRDefault="00C86EC5" w:rsidP="004F13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lastRenderedPageBreak/>
              <w:t>Практическая работа №3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«Испытание любовью» Евгения Базарова». Комплексный анализ эпизода. Особенности поэтики Тургенева. Роль пейзажа в раскрытии идейно-художественного замысла писателя. </w:t>
            </w:r>
          </w:p>
          <w:p w:rsidR="00C86EC5" w:rsidRPr="00F64BE1" w:rsidRDefault="00C86EC5" w:rsidP="004F139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заключительных сцен романа.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327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2.6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Федор Иванович Тютчев Афанасий Афанасьевич  Фет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Ф.И. Тютчев. Очерк жизни и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Философичность – основа лирики поэта. Символичность образов поэзии Тютчева. Ф. И. Тютчев, его видение России и ее будущего. Лирика любви. Раскрытие в ней драматических переживаний поэта.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А.А. Фет. Очерк жизни и творчества.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4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«Поэзия – говорящая живопись»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8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2.7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Николай Алексеевич Некрасов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Крестьянство как собирательный герой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поэз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ии Н.А.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Некрасова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лирического героя. Основные темы и идеи.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Калистрат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«Современная ода», «Зине», «14 июня 1854 года», «Тишина», «Еще мучимый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страстию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мятежной...»,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«Да, наша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жизньтекла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мятежно...</w:t>
            </w:r>
            <w:proofErr w:type="gram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»,«</w:t>
            </w:r>
            <w:proofErr w:type="gram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Слезы и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нервы»,«В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деревне», «Несжатая полоса», «Забытая деревня», «Школьник», «Песня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Еремушке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«Элегия», «На смерть Добролюбова», «Поэт и гражданин», «Пророк», «На Волге», «Железная дорога», «Несжатая полоса», «Забытая деревня», «В дороге», «Тройка», «Вчерашний день часу в шестом...», «Я не люблю иронии твоей...», «О Муза! Я у двери гроба...», «Умру я скоро. Жалкое наследство...», «Родина», «Размышление у парадного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подъезда», «Ты всегда хороша несравненно...», «Мы с тобой бестолковые люди...», «Безвестен я. Я вами не стяжал...», «Внимая ужасам войны...», «Надрывается сердце от муки...», «О погоде», «Муза» (Нет, музы ласково поющей и прекрасной...) и др.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541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Поэма «Кому на Руси жить хорошо». </w:t>
            </w:r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Эпопея крестьянской жизни: замысел и его воплощение. Фольклорная основа поэмы. Легенда об атамане </w:t>
            </w:r>
            <w:proofErr w:type="spellStart"/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>Кудеяре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5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«Образ русской крестьянки».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329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Федор Михайлович Достоевский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994E4D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Роман «Преступление и наказание»: образ главно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героя. Причины преступления: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внешние и внутренние. Теория, путь к преступлен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ию, крушение теории, наказание,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покаяние и «воскрешение».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Внутреннее преображение как основа измен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ения мира к лучшему. «Самообман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Раскольникова» (крах теории главного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героя в романе; бесчеловечность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раскольниковской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«арифметики»;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антигуманность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теории в целом).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44590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«Двойники» Раскольникова: теория Раско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льникова устами Петра Петровича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Лужина и Свидригайлова. Роль образа Сони Мармел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адовой, значение эпизода чтения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Евангелия.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эпилога романа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сон Раскольникова на каторге.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Лев Николаевич Толстой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«Севастопольские рассказы» (1855) - непарадное изображение войны. «Диалектика души»: толстовский принцип психологического анализа. 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Духовные искания писателя, его мировоззрение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«Мысль «народная» в романе. Проблема народа и личности.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6.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и духов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искания Андрея Болконского, </w:t>
            </w: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Пьера Безухова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«Мысль «историческая» в романе. Картины войны 1812 года.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Осуждение жестокости войны в романе.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A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«Мысль семейная» в романе. Женские образы в романе. Образ Наташи Ростовой. Любимая героиня Толстого.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622F3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B76F23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Тема2.10. Н.С. Лесков</w:t>
            </w: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86EC5" w:rsidRPr="002622F3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и повести Н.С. Лескова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7</w:t>
            </w:r>
            <w:r w:rsidRPr="004A61FF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рганизация виртуальной выставки профессиональных журналов, посвященных разным профессиям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C2086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30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2.11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Антон Павлович Чехов</w:t>
            </w: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Малая проза А.П. Чехова. «Дом с мезонином».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чеховской драматургии.</w:t>
            </w:r>
            <w:r>
              <w:t xml:space="preserve"> </w:t>
            </w: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общество. Психологизм прозы Чехова: лаконичность повествования и скрытый лиризм.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Проблематика рассказа А.П. Чехова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Ионыч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Пьеса «Вишнёвый сад» (1903). Новаторство Чехова-драматурга: своеобразие конфликта и системы персонажей, акцент на внутренней жизни персонажей, нарушение жанровых рамок.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86EC5" w:rsidRPr="002D6AA2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2C54CC" w:rsidRDefault="006F510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природы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примере отрывков художественных произведений (</w:t>
            </w:r>
            <w:proofErr w:type="spellStart"/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«Отцы и дети»,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Ф.И. Тютчева, А.А. Фета, 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Ф.М. Достоевский «Преступление и наказание», </w:t>
            </w:r>
            <w:proofErr w:type="spellStart"/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«Война и мир», </w:t>
            </w:r>
            <w:proofErr w:type="spellStart"/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>А.П.Чехов</w:t>
            </w:r>
            <w:proofErr w:type="spellEnd"/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рассказы).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C2086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 Русская литература на рубеже веков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И. А. Бунин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551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F19F2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Иван Алексеевич Бунин (1870-1953). Факты биографии. Первый русский писатель - лауреат Нобелевской премии по литературе</w:t>
            </w:r>
          </w:p>
          <w:p w:rsidR="00C86EC5" w:rsidRPr="00FF19F2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«Листопад», «Вечер», «Одиночество», «Не устану воспевать вас, звезды!..», «Последний шмель», «Слово», «Поэту» (другие - по выбору учителя).</w:t>
            </w:r>
          </w:p>
          <w:p w:rsidR="00C86EC5" w:rsidRPr="00FF19F2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Лирика. Философичность, психологизм и лиризм поэзии Бунина. </w:t>
            </w: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Прославление «любви и радости бытия». Пейзажная лирика. Тема одиночества. Тема поэтического труда.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«Антоновские яблоки», «Чистый понедельник»; рассказ-притча «Господин из Сан-Франциско»; цикл рассказов «Темные аллеи» (два рассказа - по выбору учителя) Проза И. А. Бунина. Мотив запустения и увядания дворянских гнезд, образ «Руси уходящей».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Бунина, Новаторство поэта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342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8070E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 Иванович Куприн (1870-1938) Сведения из биографии.</w:t>
            </w:r>
          </w:p>
          <w:p w:rsidR="00C86EC5" w:rsidRPr="008070E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Повесть «Олеся». Тема «естественного человека» в повести. Мечты Олеси и реальная жизнь</w:t>
            </w:r>
          </w:p>
          <w:p w:rsidR="00C86EC5" w:rsidRPr="008070E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ее окружения. Трагизм любови героини. Осуждение пороков общества.</w:t>
            </w:r>
          </w:p>
          <w:p w:rsidR="00C86EC5" w:rsidRPr="008070E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Рассказ «Гранатовый браслет». Своеобразие сюжета. Герои о сущности любви.</w:t>
            </w:r>
          </w:p>
          <w:p w:rsidR="00C86EC5" w:rsidRPr="008070E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Трагическая история любви </w:t>
            </w:r>
            <w:proofErr w:type="spellStart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Желткова</w:t>
            </w:r>
            <w:proofErr w:type="spellEnd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темы «маленького человека» в рассказе.</w:t>
            </w:r>
          </w:p>
          <w:p w:rsidR="00C86EC5" w:rsidRPr="008070E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Смысл финала. Символический смысл заглавия, роль эпиграфа. Авторская позиция.</w:t>
            </w:r>
          </w:p>
          <w:p w:rsidR="00C86EC5" w:rsidRPr="008070E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русской классической литературы в прозе Куприна. «Гранатовый браслет» в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ино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(А.Роом,1964)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8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4F13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</w:t>
            </w:r>
            <w:r w:rsidRPr="00F64B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.3.</w:t>
            </w:r>
          </w:p>
          <w:p w:rsidR="00C86EC5" w:rsidRPr="00F64BE1" w:rsidRDefault="00C86EC5" w:rsidP="004F13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А.М. Горький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 Горький (1868-1936). Сведения из биографии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86EC5" w:rsidRPr="00461610" w:rsidRDefault="00C86EC5" w:rsidP="004F13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Рассказ-триптих «Старуха </w:t>
            </w:r>
            <w:proofErr w:type="spellStart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Изертиль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». Романтизм ранних рассказов Горького. Проблема героя. Особенности композиции рассказа. Независимость и обрече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нность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Индивидуализм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рры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. Подвиг Данко. Величие и бессмысленность его жертвы. Смысл прот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ивопоставления героев.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Пьеса «На дне». «На дне» как социально-философская драма. Смысл названия пьесы. Система и конфликт персонажей. Обреченность 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обитателей ночлежки. Старик Лука и его жизненная философия. Спор о назначении человека. 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ОК 04, ОК 05, </w:t>
            </w: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Серебряный век русской поэзии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течения поэзии русского модернизма: символизм, акмеизм, футуризм. Символизм. 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«творимой легенды». Музыкальность стиха. «Старшие символисты» (В.Я. Брюсов, К.Д. Бальмонт, Ф.К. Сологуб) и «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младосимволисты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» (А. Белый, А. А. Блок).</w:t>
            </w:r>
          </w:p>
          <w:p w:rsidR="00C86EC5" w:rsidRPr="00F64BE1" w:rsidRDefault="00C86EC5" w:rsidP="004F13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Акмеизм. Истоки акмеизма. Программа акмеизма в статье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Гумилева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</w:t>
            </w:r>
          </w:p>
          <w:p w:rsidR="00C86EC5" w:rsidRPr="00F64BE1" w:rsidRDefault="00C86EC5" w:rsidP="004F13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Футуризм. Манифесты футуризма, их пафос и проблематика. Поэт как миссионер «нового искусства». Декларация о разрыве с традицией, абсолютизация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самовитого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»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      </w:r>
          </w:p>
          <w:p w:rsidR="00C86EC5" w:rsidRPr="00F64BE1" w:rsidRDefault="00C86EC5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Группы футуристов: эгофутуристы (И. Северянин),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кубофутуристы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(В. В. Маяковский, В. Хлебников), «Центрифуга» (Б. Л. Пастернак).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 А. Блок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А. Блок. Сведения из биографии. </w:t>
            </w: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«Вхожу я в темные храмы...», </w:t>
            </w: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«Незнакомка», «Ночь, улица, фонарь, аптека...», «О доблестях, о подвигах, о славе...», «В ресторане», «Река раскинулась. Течет, грустит лениво...» (из цикла «На поле Куликовом»), «Россия», «Балаган», «О, я хочу безумно жить...». 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 Блока -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Песни и романсы на стихи поэта.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.3. </w:t>
            </w:r>
          </w:p>
          <w:p w:rsidR="00C86EC5" w:rsidRPr="00F64BE1" w:rsidRDefault="00C86EC5" w:rsidP="004F1399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6B58D4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В.В. Маяковский. Сведения из биографии. Поэтическая новизна ранней лирики.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«Послушайте!», «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Лиличка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!», «Скрипка и немножко нервно», «Левый марш», «Прозаседавшиеся», «Нате!», «А вы могли бы?», «Юбилейное», «Сергею Есенину»</w:t>
            </w:r>
          </w:p>
          <w:p w:rsidR="00C86EC5" w:rsidRPr="006B58D4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Поэма-триптих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 </w:t>
            </w:r>
            <w:proofErr w:type="gramEnd"/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.4.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С.А. Есенин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6B58D4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С.А. Есенин. Сведения из биографии.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«Сой ты, Русь моя родная!», «Тебе одной плету венок...», «Спит ковыль. Равнина дорогая...», «Неуютная жидкая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лунность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...»; «Сорокоуст», «Я покинул родимый дом...», «Русь советская», «Письмо к матери»; «Отговорила роща золотая...», «Собаке Качалова»; «Не бродить, не мять в кустах багряных...», «Мы теперь уходим понемногу...», «Шаганэ ты моя, Шаганэ...», «Письмо к женщине», «Не жалею, не зову, не плачу...».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Чувство Родины -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лирики: отражение потерь и обретений на дороге жизни. Самобытность поэзии Есенина (народно-песенная основа, музыкальность). 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Есенин на сцене, в кино и музыке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8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«Анализ стихотворений С.А. Есенина»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319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 </w:t>
            </w:r>
            <w:proofErr w:type="gramEnd"/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.5. Основные темы творчества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М.И. Цветаева. Сведения из биографии. </w:t>
            </w: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творчества: тема поэта; тема тоски по родине, бесприютности; тема жизни и смерти; тема «влюбленности» в творчество поэтов-современников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«Роландов Рог», «Моим стихам, написанным так рано...», «Кто создан из камня, кто создан из глины...», «Куст», «Тоска по родине! Давно...», «Вчера еще в глаза глядел...», «Идешь на меня похожий...», «Все рядком лежат...», «Стихи к Блоку» («Имя твое - птица в руке...»), «У тонкой проволоки над волной овсов...» (из цикла «Ахматовой») </w:t>
            </w:r>
            <w:proofErr w:type="spell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поэзии Цветаевой. Необычность образа лирического героя. Живописность и музыкальность образов. Особенности поэтического синтаксиса.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373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9.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«Анализ поэтического текста»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 </w:t>
            </w:r>
            <w:proofErr w:type="gramEnd"/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ED546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5C0958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5 Человек перед лицом </w:t>
            </w:r>
            <w:r w:rsidRPr="005C0958">
              <w:rPr>
                <w:rFonts w:ascii="Times New Roman" w:eastAsia="Calibri" w:hAnsi="Times New Roman" w:cs="Times New Roman"/>
                <w:sz w:val="24"/>
                <w:szCs w:val="24"/>
              </w:rPr>
              <w:t>эпохальных потрясений»: Русская литература 20-40-х годов XX века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ED546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ED546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А. А. Ахматова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9738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А.А. Ахматова. Жизненный и творческий путь. </w:t>
            </w: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C86EC5" w:rsidRPr="00F9738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«Песня последней встречи», «Сжала руки под темной вуалью...», «Смятение», «Под крышей промерзшей пустого жилья...», «Муза», «Муза ушла по дороге...», «Мне ни к чему одические рати...», «Не с теми я, кто бросил землю...», «Мне голос был. Он звал </w:t>
            </w:r>
            <w:proofErr w:type="spellStart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утешно</w:t>
            </w:r>
            <w:proofErr w:type="spellEnd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...», «Родная земля», «Смуглый отрок бродил по аллеям...»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86EC5" w:rsidRPr="002D6AA2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753B87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«Вроде просто найти</w:t>
            </w:r>
          </w:p>
          <w:p w:rsidR="00C86EC5" w:rsidRPr="00753B87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и расставить слова»:</w:t>
            </w:r>
          </w:p>
          <w:p w:rsidR="00C86EC5" w:rsidRPr="00753B87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стихи для людей</w:t>
            </w:r>
          </w:p>
          <w:p w:rsidR="00C86EC5" w:rsidRPr="00753B87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моей профессии/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  <w:p w:rsidR="00C86EC5" w:rsidRPr="002C54CC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10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«Деловая игра «В издательстве» (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составляется мини-сборник стихов поэтов серебряного века для определенной аудитории - своих сверстников, людей «своей» профессии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C2086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5.3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М.А.Булгаков</w:t>
            </w:r>
            <w:proofErr w:type="spellEnd"/>
          </w:p>
        </w:tc>
        <w:tc>
          <w:tcPr>
            <w:tcW w:w="814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М.А. Булгаков. Краткий очерк жизни и творчества. 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</w:t>
            </w:r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Москвы; </w:t>
            </w:r>
            <w:proofErr w:type="spellStart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Воланд</w:t>
            </w:r>
            <w:proofErr w:type="spellEnd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его свита). Сатира. 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№11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«Фантастическое и реалистическое в романе»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М. А. Шолохов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86EC5" w:rsidRPr="00190A1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М.А. Шолохов. Жизненный и творческий путь.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Лауреат Нобелевской премии по литературе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поисках своего пути среди «хода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5.5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Пастернак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86EC5" w:rsidRPr="00267474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Борис Леонидович Пастернак (1890-1960) Сведения из биографии. Лауреат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Нобелевской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премии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267474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некрасиво...», «Февраль. Достать чернил и плакать!..», «Определение поэзии», «Про эти стихи», «Во всем мне хочется дойти до самой </w:t>
            </w:r>
            <w:proofErr w:type="gramStart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сути..</w:t>
            </w:r>
            <w:proofErr w:type="gramEnd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Start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»,«</w:t>
            </w:r>
            <w:proofErr w:type="gramEnd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поэтики: сочетание бытовых деталей и образов-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символов, философская глубина. Песни современных бардов на стихи поэта.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Особенности развития литературы в период ВОВ и первых послевоенных лет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А.Т. Твардовский.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литературы  периода ВОВ и послевоенных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851694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Трифонович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Твардовский (1910-1970)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Сведения из биографии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«Стихи неслыханной искренности и откровенности».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лирических произведений. Темы, образы и мотивы. Тема памяти, тема войны, тема творчества в лирике поэта. Мотив служения народу, отечеству 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«Дробиться рваный цоколь монумента...», «Памяти матери», «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Яубит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подо Ржевом...», «Я знаю: никакой моей вины...», «В тот день, когда окончилась война...», «Вся суть в одном единственном завете...», «При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знание», «О сущем»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3B795C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Деятели литературы и искусства на защите Отечества. Лирический герой в стихах поэтов-фронтовиков (О.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Берггольц</w:t>
            </w:r>
            <w:proofErr w:type="spell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К. Симонов, 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Твардовский, М.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др. )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«Лейтенантская проза»: В. П. Астафьев, Ю. В. Бондарев, В. В. Быков, Б. Л. Васильев, К. Д. Воробьев, В. Л. Кондратьев и др. (обз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 прозы «молодых» лейтенантов)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0B4A80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нравственного выбора на войне Василий Владимирович Быко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(1924-2003) </w:t>
            </w: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«Сотников». Человек в экстремальной ситуации, на пороге смерти. Стремление к самосохранению (Рыбак) - и сохранение человеческого достоинства, духовный подвиг (Сотников).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Виктор Петрович Астафьев (1924-2001). Традиции и новаторство писателя в изображении войны.</w:t>
            </w:r>
          </w:p>
          <w:p w:rsidR="00C86EC5" w:rsidRPr="000B4A80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«Связистка». Мотив испытания войной на войне и после войны. Герои рассказа. Дилемма нравственного выбора между «воинским долгом и человеческой жизнью». Тема покаяния, ответственности за каждый свой поступок Фадеев Александр 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Александрович (1901-1956)</w:t>
            </w:r>
          </w:p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«Молодая гвардия» Герои рассказа. Дилемма нравственного выбора между долгом и жизнью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0B4A80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7 Тоталитарная тема в литературе второй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XX века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Социальная и нравственная проблематика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литературе второй XX века.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F36EB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907D6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 w:rsidRPr="00F36EB9">
              <w:rPr>
                <w:rFonts w:ascii="Times New Roman" w:eastAsia="Calibri" w:hAnsi="Times New Roman" w:cs="Times New Roman"/>
                <w:sz w:val="24"/>
                <w:szCs w:val="24"/>
              </w:rPr>
              <w:t>А. И. Солженицын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907D6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Исаевич Солженицын (1918-2008)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Сведения из биографии (с обобщением ранее изученного). Лауреат Нобелевской премии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907D6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«Один день Ивана Денисовича»</w:t>
            </w:r>
          </w:p>
          <w:p w:rsidR="00C86EC5" w:rsidRPr="000B4A80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Общественный резонанс, вызванный произведе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нием. История создания повести. 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Лагерный мир в произведении. Образ главного героя. Устойчивость и приспособленность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В.Г. Распутин </w:t>
            </w:r>
          </w:p>
          <w:p w:rsidR="00C86EC5" w:rsidRPr="00F36EB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В.М. Шукшин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907D6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Валентин Григорьевич Распутин (1937-2015)</w:t>
            </w:r>
          </w:p>
          <w:p w:rsidR="00C86EC5" w:rsidRPr="00907D6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Повесть «Прощание с Матерой».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</w:t>
            </w:r>
          </w:p>
          <w:p w:rsidR="00C86EC5" w:rsidRPr="00907D6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Василий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Макарович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Шукшин (1929-1974)</w:t>
            </w:r>
          </w:p>
          <w:p w:rsidR="00C86EC5" w:rsidRPr="00907D6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«Микроскоп», «Срезал». Герои-чудики. Восприятие их окружающими.</w:t>
            </w:r>
          </w:p>
          <w:p w:rsidR="00C86EC5" w:rsidRPr="00907D6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Стремление Андрея Ерина («Микроскоп») сделать «людям как лучше». Неоднозначность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шукшинских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Pr="00907D6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«Говори, говори...»:</w:t>
            </w:r>
          </w:p>
          <w:p w:rsidR="00C86EC5" w:rsidRPr="00A6427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диалог как средство</w:t>
            </w:r>
          </w:p>
          <w:p w:rsidR="00C86EC5" w:rsidRPr="00A6427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от делового, бытового. Стилистические группы слов. Роль диалога в 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деятельности. Требования к профессиональному диалогу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907D6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№12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рекомендаций к составлению профессионального диалога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(в парах) над созданием «профессионального диалога» в различных ситуациях: специалист - руководитель», «клиент - специалист», «специалист - специалист»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A44BE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8 </w:t>
            </w:r>
            <w:r w:rsidRPr="007708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«Людей неинтересных в мире нет»: Литература с середины 1960-х годов до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8B1D6F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8B1D6F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C86EC5" w:rsidRPr="008B1D6F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Иосиф Александрович Бродский (1940-1996) Лауреат Нобелевской премии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 деревне Бог живет по углам...», «Пилигримы», «Воротишься на родину. Ну что ж», «Стансы», «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Postsciptum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(«Как жаль, что тем, чем стала для меня...»), «Ниоткуда с любовью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надцатого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мартобря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...», «Конец прекрасной 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енной массовой культуре</w:t>
            </w:r>
          </w:p>
          <w:p w:rsidR="00C86EC5" w:rsidRPr="008B1D6F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Давид Самуилович Самойлов (Давид Самуилович Кауфман) (1920-1990) Поэт, влюбленный в жизнь. «Сороковые, роковые...», «Если вычеркнуть войну...» «Семен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Андреич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»; «Дай выстрадать стихотворенье!..», «Стих небогатый, суховатый...», «Пестель, поэт и Анна»; «Конец Пугачева»; «Названья зим», «Мне снился сон жестокий...»; «Двор моего детства»; «Болдинская осень», «Рождество Александра Блока»; «Память» (по выбору учителя)</w:t>
            </w:r>
          </w:p>
          <w:p w:rsidR="00C86EC5" w:rsidRPr="00A44BE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«Все есть в стихах - и то и это...»: открытость любым темам, культурным традициям, духовным веяниям. Тематическое, жанровое, интонационное разнообразие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самойловской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поэзии. Пять основных тем: война, творчество, история, любовь, Москва. Диалоги с русской поэзией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8B1D6F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Драматургия: традиции и новаторство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2973CD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Валентинович Вампилов (1937-1972)</w:t>
            </w:r>
          </w:p>
          <w:p w:rsidR="00C86EC5" w:rsidRPr="002973CD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«Провинциальные анекдоты» (две одноактные 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ьесы: «История с метранпажем» и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«Двадцать минут с ангелом»).</w:t>
            </w:r>
          </w:p>
          <w:p w:rsidR="00C86EC5" w:rsidRPr="002973CD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Трагикомическая дилогия с глубоким смыслом. 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спад нравственного сознания как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общества.</w:t>
            </w:r>
          </w:p>
          <w:p w:rsidR="00C86EC5" w:rsidRPr="008B1D6F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«Гостиничный» мир как особое, случайное, временное пр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остранство для героев. Морализм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бюрократа Калошина и его последствия. Нравственн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невменяемость героя как итог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комедии. Гоголевские мотивы в пьесе. («История с метранпажем»)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A44BE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9 </w:t>
            </w:r>
            <w:r w:rsidRPr="00AE4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Литература второй половины XX -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3107A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3107A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>.1. Проза второй половины XX начала XXI 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Рассказы, повести, романы (по одному произведению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менее чем трех прозаиков по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выбору). </w:t>
            </w:r>
          </w:p>
          <w:p w:rsidR="00C86EC5" w:rsidRPr="003107A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Ф.А. Абрамов ("Братья и сестры" (фрагменты из романа), повесть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"Пелагея" и другие); </w:t>
            </w:r>
          </w:p>
          <w:p w:rsidR="00C86EC5" w:rsidRPr="003107A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Ч.Т. Айтматов (повести "Пегий пес, бегущий краем моря", "Белый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пароход" и другие); </w:t>
            </w:r>
          </w:p>
          <w:p w:rsidR="00C86EC5" w:rsidRPr="003107A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В.И. Белов (рассказы "На родине", "За тремя волоками", 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Бобришный</w:t>
            </w:r>
            <w:proofErr w:type="spellEnd"/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угор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 и другие); 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Г.Н. 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Владимов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("Верный Руслан"); 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.А. Искандер (роман в рассказах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Сандро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Чегема" (фрагменты), философская сказка "Кролики и удавы" и другие);</w:t>
            </w:r>
          </w:p>
          <w:p w:rsidR="00C86EC5" w:rsidRPr="003107A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 Ю.П.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Казаков (рассказы "Северный дневник", "Поморка", "Во сне ты горько плакал" и другие);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В.О. Пелевин (роман "Жизнь насекомых" и другие);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ахар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Прилепин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(роман "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Санькя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 и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другие); 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А.Н. и Б.Н. Стругацкие (повесть "Пикник на обочине" и другие); </w:t>
            </w:r>
          </w:p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Ю.В. Трифонов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(повести "Обмен", "Другая жизнь", "Дом на набережной" и другие); </w:t>
            </w:r>
          </w:p>
          <w:p w:rsidR="00C86EC5" w:rsidRPr="00A44BE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В.Т. Шаламов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("Колымские рассказы", например, "Одиночный замер", "Инжектор", "За письмом"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другие) и другие.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9.2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>Поэзия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драматургия второй половины XX начала XXI 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Стихотворения по одному произведению не менее чем дву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поэтов по выбору):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Б.А. Ахмадулиной, А.А. Вознесенского, В.С. Высоцкого, Е.А. Евтушенко, Н.А. Заболоцкого, Т.Ю.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Кибирова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Ю.П. Кузнецова, А.С. Кушнера, Л.Н. Мартынова, Б.Ш. Окуджавы, Р.И. Рождественского, А.А. Тарковского, О.Г.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Чухонцева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друг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3107A9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Пьесы (произведение 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дного из драматургов по выбору):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А.Н. Арбузов "Иркутская история"; А.В. Вампилов "Старший сын"; Е.В. Гришковец "Как я съел собаку"; К.В. Драгунская "Рыжая пьеса" и другие.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B6539" w:rsidRPr="00C20869" w:rsidRDefault="00DB6539" w:rsidP="00DB6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  <w:p w:rsidR="00C86EC5" w:rsidRPr="00F9738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Pr="00A44BE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6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6174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716174" w:rsidRPr="00801032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«Прогресс - это</w:t>
            </w:r>
          </w:p>
          <w:p w:rsidR="00716174" w:rsidRPr="00801032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форма человеческого</w:t>
            </w:r>
          </w:p>
          <w:p w:rsidR="00716174" w:rsidRPr="00801032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существования»:</w:t>
            </w:r>
          </w:p>
          <w:p w:rsidR="00716174" w:rsidRPr="00801032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в мире</w:t>
            </w:r>
          </w:p>
          <w:p w:rsidR="00716174" w:rsidRPr="00A64276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НТП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6174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6174" w:rsidRPr="00A44BE6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Научно-технический прогресс и человечество. Зависимость цивилизации от современных технологий. Ответственность ученого за свои научные открытия.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16174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16174" w:rsidRPr="00C20869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  <w:p w:rsidR="00716174" w:rsidRPr="00F64BE1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6174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716174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6174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6174" w:rsidRPr="00801032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Проблемы человека и общества, связанные с научно-техническим прогрессом (рассуждение с опорой на текст).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16174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16174" w:rsidRPr="00C20869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6174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716174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6174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6174" w:rsidRDefault="00716174" w:rsidP="00716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Наука - двигатель прогресса. Возможно ли остановить прогресс? Профессии в мире НТП: у всех ли профессий есть будущее. Профессии, «рожденные» НТП в последние десятилетия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16174" w:rsidRPr="00801032" w:rsidRDefault="00716174" w:rsidP="00716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Отражение НТП в художественной литературе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16174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16174" w:rsidRPr="00C20869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6EC5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A44BE6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Дифференцированный зачет. Итоговая контрольная работа.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716174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C86EC5" w:rsidRPr="00F64BE1" w:rsidTr="004F139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4F139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4F13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6EC5" w:rsidRPr="00F64BE1" w:rsidRDefault="00F547C0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auto"/>
          </w:tcPr>
          <w:p w:rsidR="00C86EC5" w:rsidRPr="00F64BE1" w:rsidRDefault="00C86EC5" w:rsidP="004F1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C86EC5" w:rsidRDefault="00C86EC5" w:rsidP="00C86E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B15" w:rsidRDefault="00372B15" w:rsidP="0068355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8355C" w:rsidRPr="00372B15" w:rsidRDefault="0068355C" w:rsidP="00372B15">
      <w:pPr>
        <w:rPr>
          <w:rFonts w:ascii="Times New Roman" w:hAnsi="Times New Roman" w:cs="Times New Roman"/>
          <w:sz w:val="28"/>
          <w:szCs w:val="28"/>
        </w:rPr>
        <w:sectPr w:rsidR="0068355C" w:rsidRPr="00372B15" w:rsidSect="0068355C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caps/>
          <w:sz w:val="32"/>
          <w:szCs w:val="28"/>
        </w:rPr>
        <w:lastRenderedPageBreak/>
        <w:t>3</w:t>
      </w:r>
      <w:r w:rsidRPr="000C2145">
        <w:rPr>
          <w:b w:val="0"/>
          <w:caps/>
          <w:sz w:val="32"/>
          <w:szCs w:val="28"/>
        </w:rPr>
        <w:t xml:space="preserve">. </w:t>
      </w:r>
      <w:r w:rsidRPr="000C2145">
        <w:rPr>
          <w:b w:val="0"/>
          <w:sz w:val="32"/>
          <w:szCs w:val="28"/>
        </w:rPr>
        <w:t>Условия реализации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t>3</w:t>
      </w:r>
      <w:r w:rsidRPr="000C2145">
        <w:rPr>
          <w:rFonts w:ascii="Times New Roman" w:hAnsi="Times New Roman" w:cs="Times New Roman"/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68355C" w:rsidRPr="000C2145" w:rsidRDefault="0068355C" w:rsidP="0068355C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68355C" w:rsidRPr="000C2145" w:rsidRDefault="0068355C" w:rsidP="0068355C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68355C" w:rsidRPr="000C2145" w:rsidRDefault="0068355C" w:rsidP="0068355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0C2145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0C214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- портреты писателей.</w:t>
      </w: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t>3</w:t>
      </w:r>
      <w:r w:rsidRPr="000C2145">
        <w:rPr>
          <w:b w:val="0"/>
          <w:sz w:val="32"/>
          <w:szCs w:val="28"/>
        </w:rPr>
        <w:t>.2. Информационное обеспечение обучения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1 Журавлев, В.П.. Русский язык и литература. Литература. 11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Ч.1. / О.Н. Михайлов, И.О. Шайтанов, В.А.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; под ред. В.П. Журавлева. – 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415 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2 Журавлев, В.П.. Русский язык и литература. Литература. 11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Ч.2. / О.Н. Михайлов, И.О. Шайтанов, В.А.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; под ред. В.П. Журавлева. – 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431 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3 Коровин, В.И. Литература 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учреждений. В 2 частях Ч. 1.  / В.И. Коровин. – 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414 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4 Коровин, В.И. Литература 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учреждений. В 2 частях Ч. 2.  / В.И. 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Коровин.,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Л.Н. Вершинина, Л.А. 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Капитанова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 др. – М. : «Просвещение», 2019. – 384 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 Лебедев, Ю.В. Русский язык и литература. Литература.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Ч.1. / Ю.В. Лебедев. – 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- 367–с.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6 Лебедев, Ю.В. Русский язык и литература. Литература.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Ч.2. / Ю.В. Лебедев. – 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- 368–с.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Литература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практикум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сред.проф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– 2-е изд., стер. – 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352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8 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Литература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сред.проф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Ч.1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– 3-е изд., стер. – 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384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Литература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сред.проф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Ч.2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– 3-е изд., стер. – 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2019. – 384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Г.А.,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Е.В. «Литература». Книга для преподавателя  (среднее профессиональное образование)/ Г.А.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, Е.В.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М.: «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Акадеимя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>», 2019 год.</w:t>
      </w: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3.2.2. Электронные издания (электронные ресурсы)</w:t>
      </w:r>
    </w:p>
    <w:p w:rsidR="0068355C" w:rsidRPr="0057135D" w:rsidRDefault="0068355C" w:rsidP="0068355C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1. Справочно-информационный портал ГРАМОТА.РУ – русский язык для 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57135D"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 </w:t>
      </w:r>
      <w:hyperlink r:id="rId9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http://gramota.ru/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0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http://gramma.ru/RUS/?id=2.0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http://rus.1september.ru/urok/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http://rus.1september.ru/index.php?year=2007&amp;num=22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5713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Кабинет русского языка и литературы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доступа:</w:t>
      </w:r>
      <w:hyperlink r:id="rId13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proofErr w:type="spellEnd"/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://ruslit.ioso.ru/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Словари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доступа: </w:t>
      </w:r>
      <w:hyperlink r:id="rId14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http://www.slovari.ru/start.aspx?s=0&amp;p=3050</w:t>
        </w:r>
      </w:hyperlink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sz w:val="32"/>
          <w:szCs w:val="28"/>
        </w:rPr>
        <w:lastRenderedPageBreak/>
        <w:t>4</w:t>
      </w:r>
      <w:r w:rsidRPr="000C2145">
        <w:rPr>
          <w:b w:val="0"/>
          <w:sz w:val="32"/>
          <w:szCs w:val="28"/>
        </w:rPr>
        <w:t>. Контроль и оценка результатов освоения учебной дисциплины</w:t>
      </w:r>
    </w:p>
    <w:p w:rsidR="00C86EC5" w:rsidRPr="00E9630E" w:rsidRDefault="00C86EC5" w:rsidP="00C86E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30E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EC5" w:rsidRPr="00E9630E" w:rsidTr="004F1399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4F1399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C86EC5" w:rsidRPr="00E9630E" w:rsidRDefault="00C86EC5" w:rsidP="004F139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4F139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EC5" w:rsidRPr="00E9630E" w:rsidRDefault="00C86EC5" w:rsidP="004F139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EC5" w:rsidRPr="00FE5DFA" w:rsidTr="004F1399">
        <w:tc>
          <w:tcPr>
            <w:tcW w:w="2277" w:type="pct"/>
          </w:tcPr>
          <w:p w:rsidR="00C86EC5" w:rsidRPr="00FE5DFA" w:rsidRDefault="00C86EC5" w:rsidP="004F139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 Тема 1.1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  Тема 2.2.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2.3. Тема 2.4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2.5. Тема 2.6.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2.7 Тема 2.8.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2.9.  Тема 2.10.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 Тема 3.1.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3.2.Тема 3.3.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4. Тема 4.1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4.2. Тема 4.3.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4.4. Тема 4.5.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5.1.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 Тема 5.3.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5.4. Тема 5.5.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7.1.,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7.2., Тема 7.3.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8  Тема 8.1.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8.2.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9 Тема 9.1. </w:t>
            </w:r>
          </w:p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9.2.</w:t>
            </w:r>
          </w:p>
          <w:p w:rsidR="00C86EC5" w:rsidRPr="00E9630E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C86EC5" w:rsidRPr="00E9630E" w:rsidRDefault="00C86EC5" w:rsidP="004F1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контрольные работы,</w:t>
            </w:r>
          </w:p>
          <w:p w:rsidR="00C86EC5" w:rsidRPr="00E9630E" w:rsidRDefault="00C86EC5" w:rsidP="004F1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итоговой контрольной работы</w:t>
            </w:r>
          </w:p>
        </w:tc>
      </w:tr>
      <w:tr w:rsidR="00C86EC5" w:rsidRPr="00FE5DFA" w:rsidTr="004F1399">
        <w:trPr>
          <w:trHeight w:val="896"/>
        </w:trPr>
        <w:tc>
          <w:tcPr>
            <w:tcW w:w="2277" w:type="pct"/>
          </w:tcPr>
          <w:p w:rsidR="00C86EC5" w:rsidRPr="00FE5DFA" w:rsidRDefault="00C86EC5" w:rsidP="004F1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4F1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4F1399">
        <w:trPr>
          <w:trHeight w:val="896"/>
        </w:trPr>
        <w:tc>
          <w:tcPr>
            <w:tcW w:w="2277" w:type="pct"/>
          </w:tcPr>
          <w:p w:rsidR="00C86EC5" w:rsidRPr="00FE5DFA" w:rsidRDefault="00C86EC5" w:rsidP="004F1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4F1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4F1399">
        <w:trPr>
          <w:trHeight w:val="896"/>
        </w:trPr>
        <w:tc>
          <w:tcPr>
            <w:tcW w:w="2277" w:type="pct"/>
          </w:tcPr>
          <w:p w:rsidR="00C86EC5" w:rsidRPr="00FE5DFA" w:rsidRDefault="00C86EC5" w:rsidP="004F1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4F1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4F1399">
        <w:trPr>
          <w:trHeight w:val="896"/>
        </w:trPr>
        <w:tc>
          <w:tcPr>
            <w:tcW w:w="2277" w:type="pct"/>
          </w:tcPr>
          <w:p w:rsidR="00C86EC5" w:rsidRPr="00FE5DFA" w:rsidRDefault="00C86EC5" w:rsidP="004F1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4F1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4F1399">
        <w:trPr>
          <w:trHeight w:val="896"/>
        </w:trPr>
        <w:tc>
          <w:tcPr>
            <w:tcW w:w="2277" w:type="pct"/>
          </w:tcPr>
          <w:p w:rsidR="00C86EC5" w:rsidRPr="00FE5DFA" w:rsidRDefault="00C86EC5" w:rsidP="004F1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О6. Проявлять гражданско-патриотическую позицию, демонстрировать осознанное поведение на основе традиционных</w:t>
            </w:r>
          </w:p>
          <w:p w:rsidR="00C86EC5" w:rsidRPr="00FE5DFA" w:rsidRDefault="00C86EC5" w:rsidP="004F1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4F1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4F1399">
        <w:trPr>
          <w:trHeight w:val="896"/>
        </w:trPr>
        <w:tc>
          <w:tcPr>
            <w:tcW w:w="2277" w:type="pct"/>
          </w:tcPr>
          <w:p w:rsidR="00C86EC5" w:rsidRPr="00FE5DFA" w:rsidRDefault="00C86EC5" w:rsidP="004F139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4F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4F1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86EC5" w:rsidRPr="00E9630E" w:rsidRDefault="00C86EC5" w:rsidP="00C86EC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6EC5" w:rsidRPr="00F64BE1" w:rsidRDefault="00C86EC5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sz w:val="24"/>
          <w:szCs w:val="24"/>
        </w:rPr>
      </w:pPr>
      <w:bookmarkStart w:id="0" w:name="_GoBack"/>
      <w:bookmarkEnd w:id="0"/>
    </w:p>
    <w:p w:rsidR="007C356F" w:rsidRPr="00790507" w:rsidRDefault="007C356F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i/>
          <w:sz w:val="28"/>
          <w:szCs w:val="28"/>
        </w:rPr>
      </w:pPr>
    </w:p>
    <w:sectPr w:rsidR="007C356F" w:rsidRPr="00790507" w:rsidSect="003908F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223" w:rsidRDefault="00E32223" w:rsidP="00A5491B">
      <w:pPr>
        <w:spacing w:after="0" w:line="240" w:lineRule="auto"/>
      </w:pPr>
      <w:r>
        <w:separator/>
      </w:r>
    </w:p>
  </w:endnote>
  <w:endnote w:type="continuationSeparator" w:id="0">
    <w:p w:rsidR="00E32223" w:rsidRDefault="00E32223" w:rsidP="00A5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05891"/>
      <w:docPartObj>
        <w:docPartGallery w:val="Page Numbers (Bottom of Page)"/>
        <w:docPartUnique/>
      </w:docPartObj>
    </w:sdtPr>
    <w:sdtContent>
      <w:p w:rsidR="004F1399" w:rsidRDefault="004F1399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0914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4F1399" w:rsidRDefault="004F139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223" w:rsidRDefault="00E32223" w:rsidP="00A5491B">
      <w:pPr>
        <w:spacing w:after="0" w:line="240" w:lineRule="auto"/>
      </w:pPr>
      <w:r>
        <w:separator/>
      </w:r>
    </w:p>
  </w:footnote>
  <w:footnote w:type="continuationSeparator" w:id="0">
    <w:p w:rsidR="00E32223" w:rsidRDefault="00E32223" w:rsidP="00A5491B">
      <w:pPr>
        <w:spacing w:after="0" w:line="240" w:lineRule="auto"/>
      </w:pPr>
      <w:r>
        <w:continuationSeparator/>
      </w:r>
    </w:p>
  </w:footnote>
  <w:footnote w:id="1">
    <w:p w:rsidR="004F1399" w:rsidRDefault="004F1399" w:rsidP="00C9724E">
      <w:pPr>
        <w:pStyle w:val="12"/>
      </w:pPr>
      <w:r>
        <w:rPr>
          <w:rStyle w:val="af2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47702F"/>
    <w:multiLevelType w:val="hybridMultilevel"/>
    <w:tmpl w:val="2E3644F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15907898"/>
    <w:multiLevelType w:val="multilevel"/>
    <w:tmpl w:val="5972F260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1659770E"/>
    <w:multiLevelType w:val="hybridMultilevel"/>
    <w:tmpl w:val="2C46E9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D545FFF"/>
    <w:multiLevelType w:val="hybridMultilevel"/>
    <w:tmpl w:val="2162169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31D86A67"/>
    <w:multiLevelType w:val="hybridMultilevel"/>
    <w:tmpl w:val="91A278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366E57BF"/>
    <w:multiLevelType w:val="hybridMultilevel"/>
    <w:tmpl w:val="05225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32479"/>
    <w:multiLevelType w:val="hybridMultilevel"/>
    <w:tmpl w:val="C332F43E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6CAEB0A2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791140BC"/>
    <w:multiLevelType w:val="hybridMultilevel"/>
    <w:tmpl w:val="641C0C04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432284"/>
    <w:multiLevelType w:val="hybridMultilevel"/>
    <w:tmpl w:val="431A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"/>
  </w:num>
  <w:num w:numId="5">
    <w:abstractNumId w:val="10"/>
  </w:num>
  <w:num w:numId="6">
    <w:abstractNumId w:val="4"/>
  </w:num>
  <w:num w:numId="7">
    <w:abstractNumId w:val="12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236E"/>
    <w:rsid w:val="00021343"/>
    <w:rsid w:val="0004207D"/>
    <w:rsid w:val="00042C6C"/>
    <w:rsid w:val="00061319"/>
    <w:rsid w:val="0008692F"/>
    <w:rsid w:val="0009615D"/>
    <w:rsid w:val="00097187"/>
    <w:rsid w:val="000D2FC0"/>
    <w:rsid w:val="000D55C9"/>
    <w:rsid w:val="000F5126"/>
    <w:rsid w:val="000F59ED"/>
    <w:rsid w:val="001018CD"/>
    <w:rsid w:val="0010792A"/>
    <w:rsid w:val="00127F12"/>
    <w:rsid w:val="00140ECC"/>
    <w:rsid w:val="001543F7"/>
    <w:rsid w:val="001554B4"/>
    <w:rsid w:val="001671E9"/>
    <w:rsid w:val="001730F1"/>
    <w:rsid w:val="00173856"/>
    <w:rsid w:val="00177044"/>
    <w:rsid w:val="0018390C"/>
    <w:rsid w:val="001875E3"/>
    <w:rsid w:val="00191A11"/>
    <w:rsid w:val="001B27CE"/>
    <w:rsid w:val="001E0914"/>
    <w:rsid w:val="001E3C62"/>
    <w:rsid w:val="001E7BBA"/>
    <w:rsid w:val="001F4991"/>
    <w:rsid w:val="001F7A98"/>
    <w:rsid w:val="002013D8"/>
    <w:rsid w:val="00201871"/>
    <w:rsid w:val="002019F1"/>
    <w:rsid w:val="002046AC"/>
    <w:rsid w:val="00205E16"/>
    <w:rsid w:val="00206BCF"/>
    <w:rsid w:val="00212DC8"/>
    <w:rsid w:val="00216811"/>
    <w:rsid w:val="00224023"/>
    <w:rsid w:val="00225767"/>
    <w:rsid w:val="00227FB1"/>
    <w:rsid w:val="00230ADA"/>
    <w:rsid w:val="00231AFA"/>
    <w:rsid w:val="0025236E"/>
    <w:rsid w:val="002700CC"/>
    <w:rsid w:val="00291B80"/>
    <w:rsid w:val="00296A6F"/>
    <w:rsid w:val="002A2052"/>
    <w:rsid w:val="002B0709"/>
    <w:rsid w:val="002B28EF"/>
    <w:rsid w:val="002E2E7A"/>
    <w:rsid w:val="002E5BB0"/>
    <w:rsid w:val="002F0935"/>
    <w:rsid w:val="002F334C"/>
    <w:rsid w:val="002F47C1"/>
    <w:rsid w:val="00306F77"/>
    <w:rsid w:val="0030762F"/>
    <w:rsid w:val="00342DD0"/>
    <w:rsid w:val="00344A83"/>
    <w:rsid w:val="00353E62"/>
    <w:rsid w:val="003612D4"/>
    <w:rsid w:val="003620CA"/>
    <w:rsid w:val="00372B15"/>
    <w:rsid w:val="0038116B"/>
    <w:rsid w:val="003908F1"/>
    <w:rsid w:val="00394E2B"/>
    <w:rsid w:val="003952A9"/>
    <w:rsid w:val="0039533D"/>
    <w:rsid w:val="00396A7B"/>
    <w:rsid w:val="003A55A1"/>
    <w:rsid w:val="003D3121"/>
    <w:rsid w:val="003E25AC"/>
    <w:rsid w:val="00430584"/>
    <w:rsid w:val="004617AD"/>
    <w:rsid w:val="0046459D"/>
    <w:rsid w:val="004825D2"/>
    <w:rsid w:val="00496FD3"/>
    <w:rsid w:val="004A5A48"/>
    <w:rsid w:val="004B2CAC"/>
    <w:rsid w:val="004B3A3C"/>
    <w:rsid w:val="004C6DC5"/>
    <w:rsid w:val="004D3871"/>
    <w:rsid w:val="004E2E90"/>
    <w:rsid w:val="004E7128"/>
    <w:rsid w:val="004E792E"/>
    <w:rsid w:val="004F1399"/>
    <w:rsid w:val="004F6079"/>
    <w:rsid w:val="00501B89"/>
    <w:rsid w:val="005057E6"/>
    <w:rsid w:val="005119F7"/>
    <w:rsid w:val="005273FE"/>
    <w:rsid w:val="005326C0"/>
    <w:rsid w:val="005606EB"/>
    <w:rsid w:val="00560BFB"/>
    <w:rsid w:val="00570165"/>
    <w:rsid w:val="00573E62"/>
    <w:rsid w:val="00595E35"/>
    <w:rsid w:val="005B468C"/>
    <w:rsid w:val="005D1AB5"/>
    <w:rsid w:val="005D2758"/>
    <w:rsid w:val="00617B43"/>
    <w:rsid w:val="00621149"/>
    <w:rsid w:val="0065359F"/>
    <w:rsid w:val="006646C2"/>
    <w:rsid w:val="0068268C"/>
    <w:rsid w:val="0068355C"/>
    <w:rsid w:val="00693FA0"/>
    <w:rsid w:val="006B2706"/>
    <w:rsid w:val="006C38B0"/>
    <w:rsid w:val="006C4E16"/>
    <w:rsid w:val="006E1108"/>
    <w:rsid w:val="006E4299"/>
    <w:rsid w:val="006F38AF"/>
    <w:rsid w:val="006F5104"/>
    <w:rsid w:val="00705E3A"/>
    <w:rsid w:val="007114B7"/>
    <w:rsid w:val="007131CB"/>
    <w:rsid w:val="00716174"/>
    <w:rsid w:val="007639F3"/>
    <w:rsid w:val="007865C5"/>
    <w:rsid w:val="0079006A"/>
    <w:rsid w:val="00792B42"/>
    <w:rsid w:val="00793AD5"/>
    <w:rsid w:val="007A1543"/>
    <w:rsid w:val="007B4F75"/>
    <w:rsid w:val="007B6EE5"/>
    <w:rsid w:val="007C0DBE"/>
    <w:rsid w:val="007C356F"/>
    <w:rsid w:val="007D35E3"/>
    <w:rsid w:val="007D4B2D"/>
    <w:rsid w:val="007D7591"/>
    <w:rsid w:val="007E7F72"/>
    <w:rsid w:val="007F2338"/>
    <w:rsid w:val="007F39EE"/>
    <w:rsid w:val="00802D17"/>
    <w:rsid w:val="0081392E"/>
    <w:rsid w:val="0082213A"/>
    <w:rsid w:val="00826B9E"/>
    <w:rsid w:val="0083572B"/>
    <w:rsid w:val="008431AB"/>
    <w:rsid w:val="008436DF"/>
    <w:rsid w:val="0084733D"/>
    <w:rsid w:val="0085304B"/>
    <w:rsid w:val="00855CDE"/>
    <w:rsid w:val="00857D7F"/>
    <w:rsid w:val="008604B7"/>
    <w:rsid w:val="00861A30"/>
    <w:rsid w:val="00875835"/>
    <w:rsid w:val="00882AF4"/>
    <w:rsid w:val="00894A78"/>
    <w:rsid w:val="008A524D"/>
    <w:rsid w:val="008B7E20"/>
    <w:rsid w:val="008D7DF6"/>
    <w:rsid w:val="008E16C2"/>
    <w:rsid w:val="008E1B43"/>
    <w:rsid w:val="008E5C75"/>
    <w:rsid w:val="00921204"/>
    <w:rsid w:val="009348C7"/>
    <w:rsid w:val="00943588"/>
    <w:rsid w:val="00944D2D"/>
    <w:rsid w:val="0094582F"/>
    <w:rsid w:val="00945B85"/>
    <w:rsid w:val="009608F4"/>
    <w:rsid w:val="0096132E"/>
    <w:rsid w:val="00997C9B"/>
    <w:rsid w:val="009A3199"/>
    <w:rsid w:val="009A6D87"/>
    <w:rsid w:val="009B78EB"/>
    <w:rsid w:val="009B7E97"/>
    <w:rsid w:val="009D126C"/>
    <w:rsid w:val="009F03DE"/>
    <w:rsid w:val="009F187F"/>
    <w:rsid w:val="00A015FF"/>
    <w:rsid w:val="00A0391F"/>
    <w:rsid w:val="00A0748C"/>
    <w:rsid w:val="00A13218"/>
    <w:rsid w:val="00A22C40"/>
    <w:rsid w:val="00A2639B"/>
    <w:rsid w:val="00A47673"/>
    <w:rsid w:val="00A5491B"/>
    <w:rsid w:val="00A57D93"/>
    <w:rsid w:val="00A61667"/>
    <w:rsid w:val="00A656F2"/>
    <w:rsid w:val="00A7642C"/>
    <w:rsid w:val="00A83A40"/>
    <w:rsid w:val="00A914EA"/>
    <w:rsid w:val="00AA3628"/>
    <w:rsid w:val="00AA3AAA"/>
    <w:rsid w:val="00AA738F"/>
    <w:rsid w:val="00AC41DA"/>
    <w:rsid w:val="00AC7622"/>
    <w:rsid w:val="00AE632A"/>
    <w:rsid w:val="00AF4DC5"/>
    <w:rsid w:val="00AF6399"/>
    <w:rsid w:val="00B1085F"/>
    <w:rsid w:val="00B1272A"/>
    <w:rsid w:val="00B15D8D"/>
    <w:rsid w:val="00B16A6C"/>
    <w:rsid w:val="00B22A82"/>
    <w:rsid w:val="00B36A35"/>
    <w:rsid w:val="00B37A87"/>
    <w:rsid w:val="00B41D78"/>
    <w:rsid w:val="00B41D86"/>
    <w:rsid w:val="00B50BC2"/>
    <w:rsid w:val="00B558F2"/>
    <w:rsid w:val="00B603EE"/>
    <w:rsid w:val="00B625CC"/>
    <w:rsid w:val="00B653CC"/>
    <w:rsid w:val="00B6568A"/>
    <w:rsid w:val="00B74557"/>
    <w:rsid w:val="00B848E6"/>
    <w:rsid w:val="00BB21DB"/>
    <w:rsid w:val="00BB2EE2"/>
    <w:rsid w:val="00BC2F2B"/>
    <w:rsid w:val="00C13B9E"/>
    <w:rsid w:val="00C244FC"/>
    <w:rsid w:val="00C27EB3"/>
    <w:rsid w:val="00C35634"/>
    <w:rsid w:val="00C401DB"/>
    <w:rsid w:val="00C551AC"/>
    <w:rsid w:val="00C56682"/>
    <w:rsid w:val="00C61045"/>
    <w:rsid w:val="00C73C2C"/>
    <w:rsid w:val="00C8595F"/>
    <w:rsid w:val="00C86DB7"/>
    <w:rsid w:val="00C86EC5"/>
    <w:rsid w:val="00C95AC6"/>
    <w:rsid w:val="00C9724E"/>
    <w:rsid w:val="00CA74BB"/>
    <w:rsid w:val="00CE6811"/>
    <w:rsid w:val="00CF0037"/>
    <w:rsid w:val="00CF01AB"/>
    <w:rsid w:val="00D15805"/>
    <w:rsid w:val="00D24E9F"/>
    <w:rsid w:val="00D34ECD"/>
    <w:rsid w:val="00D522EE"/>
    <w:rsid w:val="00D6764A"/>
    <w:rsid w:val="00D8081D"/>
    <w:rsid w:val="00D92145"/>
    <w:rsid w:val="00DA0DEF"/>
    <w:rsid w:val="00DA5716"/>
    <w:rsid w:val="00DA6019"/>
    <w:rsid w:val="00DB6539"/>
    <w:rsid w:val="00DC23E8"/>
    <w:rsid w:val="00DD4A8D"/>
    <w:rsid w:val="00DE6832"/>
    <w:rsid w:val="00DE795D"/>
    <w:rsid w:val="00E01A69"/>
    <w:rsid w:val="00E20054"/>
    <w:rsid w:val="00E26833"/>
    <w:rsid w:val="00E32223"/>
    <w:rsid w:val="00E33401"/>
    <w:rsid w:val="00E371B8"/>
    <w:rsid w:val="00E41539"/>
    <w:rsid w:val="00E51850"/>
    <w:rsid w:val="00E51C21"/>
    <w:rsid w:val="00E658A9"/>
    <w:rsid w:val="00EA2385"/>
    <w:rsid w:val="00EB64AB"/>
    <w:rsid w:val="00EE0847"/>
    <w:rsid w:val="00EE60AD"/>
    <w:rsid w:val="00EF3360"/>
    <w:rsid w:val="00F31930"/>
    <w:rsid w:val="00F3738B"/>
    <w:rsid w:val="00F37921"/>
    <w:rsid w:val="00F547C0"/>
    <w:rsid w:val="00F55EE9"/>
    <w:rsid w:val="00F60F67"/>
    <w:rsid w:val="00F61658"/>
    <w:rsid w:val="00F66DB4"/>
    <w:rsid w:val="00F7092B"/>
    <w:rsid w:val="00F83407"/>
    <w:rsid w:val="00F86B72"/>
    <w:rsid w:val="00FB4048"/>
    <w:rsid w:val="00FD6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B3386-E440-4205-AE4D-87C2B36ED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DB4"/>
  </w:style>
  <w:style w:type="paragraph" w:styleId="1">
    <w:name w:val="heading 1"/>
    <w:basedOn w:val="a"/>
    <w:link w:val="10"/>
    <w:uiPriority w:val="9"/>
    <w:qFormat/>
    <w:rsid w:val="00DA6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F01A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CF01AB"/>
    <w:rPr>
      <w:rFonts w:ascii="Calibri" w:eastAsia="Times New Roman" w:hAnsi="Calibri" w:cs="Times New Roman"/>
    </w:rPr>
  </w:style>
  <w:style w:type="character" w:styleId="a5">
    <w:name w:val="Hyperlink"/>
    <w:basedOn w:val="a0"/>
    <w:unhideWhenUsed/>
    <w:rsid w:val="00CF01AB"/>
    <w:rPr>
      <w:color w:val="0000FF"/>
      <w:u w:val="single"/>
    </w:rPr>
  </w:style>
  <w:style w:type="table" w:styleId="a6">
    <w:name w:val="Table Grid"/>
    <w:basedOn w:val="a1"/>
    <w:rsid w:val="00CF01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DA60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DA6019"/>
    <w:pPr>
      <w:ind w:left="720"/>
      <w:contextualSpacing/>
    </w:pPr>
    <w:rPr>
      <w:rFonts w:eastAsiaTheme="minorHAnsi"/>
      <w:lang w:eastAsia="en-US"/>
    </w:rPr>
  </w:style>
  <w:style w:type="paragraph" w:customStyle="1" w:styleId="FR3">
    <w:name w:val="FR3"/>
    <w:rsid w:val="00DA6019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E79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E795D"/>
  </w:style>
  <w:style w:type="paragraph" w:styleId="aa">
    <w:name w:val="Normal (Web)"/>
    <w:basedOn w:val="a"/>
    <w:unhideWhenUsed/>
    <w:rsid w:val="00DE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параграф"/>
    <w:basedOn w:val="a"/>
    <w:rsid w:val="00DE795D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en-US"/>
    </w:rPr>
  </w:style>
  <w:style w:type="paragraph" w:customStyle="1" w:styleId="Default">
    <w:name w:val="Default"/>
    <w:rsid w:val="00DE79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5491B"/>
  </w:style>
  <w:style w:type="paragraph" w:styleId="ae">
    <w:name w:val="footer"/>
    <w:basedOn w:val="a"/>
    <w:link w:val="af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491B"/>
  </w:style>
  <w:style w:type="table" w:customStyle="1" w:styleId="11">
    <w:name w:val="Сетка таблицы11"/>
    <w:basedOn w:val="a1"/>
    <w:rsid w:val="007C356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6"/>
    <w:rsid w:val="00C9724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0"/>
    <w:link w:val="af1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12"/>
    <w:uiPriority w:val="99"/>
    <w:semiHidden/>
    <w:rsid w:val="00C9724E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9724E"/>
    <w:rPr>
      <w:vertAlign w:val="superscript"/>
    </w:rPr>
  </w:style>
  <w:style w:type="paragraph" w:styleId="af0">
    <w:name w:val="footnote text"/>
    <w:basedOn w:val="a"/>
    <w:link w:val="13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0"/>
    <w:uiPriority w:val="99"/>
    <w:semiHidden/>
    <w:rsid w:val="00C9724E"/>
    <w:rPr>
      <w:sz w:val="20"/>
      <w:szCs w:val="20"/>
    </w:rPr>
  </w:style>
  <w:style w:type="table" w:customStyle="1" w:styleId="14">
    <w:name w:val="Сетка таблицы1"/>
    <w:basedOn w:val="a1"/>
    <w:next w:val="a6"/>
    <w:rsid w:val="00C86EC5"/>
    <w:pPr>
      <w:spacing w:after="0" w:line="240" w:lineRule="auto"/>
    </w:pPr>
    <w:rPr>
      <w:rFonts w:ascii="Calibri" w:eastAsiaTheme="minorHAns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slit.ios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urok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gramma.ru/RUS/?id=2.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://www.slovari.ru/start.aspx?s=0&amp;p=3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FA019-7825-43F0-B753-3FE500EAF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37</Pages>
  <Words>8676</Words>
  <Characters>49456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58016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32</cp:revision>
  <dcterms:created xsi:type="dcterms:W3CDTF">2020-06-21T12:07:00Z</dcterms:created>
  <dcterms:modified xsi:type="dcterms:W3CDTF">2023-06-20T04:43:00Z</dcterms:modified>
</cp:coreProperties>
</file>